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116" w:rsidRDefault="00E44575" w:rsidP="00E44575">
      <w:pPr>
        <w:jc w:val="center"/>
        <w:rPr>
          <w:b/>
        </w:rPr>
      </w:pPr>
      <w:r>
        <w:rPr>
          <w:b/>
        </w:rPr>
        <w:t>Оценочный лист</w:t>
      </w:r>
    </w:p>
    <w:p w:rsidR="00E44575" w:rsidRDefault="00E44575" w:rsidP="00E44575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27"/>
          <w:szCs w:val="27"/>
        </w:rPr>
      </w:pPr>
    </w:p>
    <w:p w:rsidR="00E44575" w:rsidRDefault="00E44575" w:rsidP="00E4457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7"/>
          <w:szCs w:val="27"/>
        </w:rPr>
      </w:pPr>
    </w:p>
    <w:tbl>
      <w:tblPr>
        <w:tblStyle w:val="a3"/>
        <w:tblW w:w="10225" w:type="dxa"/>
        <w:tblInd w:w="-459" w:type="dxa"/>
        <w:tblLook w:val="04A0"/>
      </w:tblPr>
      <w:tblGrid>
        <w:gridCol w:w="3261"/>
        <w:gridCol w:w="1642"/>
        <w:gridCol w:w="1761"/>
        <w:gridCol w:w="1523"/>
        <w:gridCol w:w="2038"/>
      </w:tblGrid>
      <w:tr w:rsidR="00E44575" w:rsidTr="00E44575">
        <w:tc>
          <w:tcPr>
            <w:tcW w:w="3261" w:type="dxa"/>
            <w:shd w:val="clear" w:color="auto" w:fill="EAF1DD" w:themeFill="accent3" w:themeFillTint="33"/>
          </w:tcPr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  <w:r>
              <w:rPr>
                <w:rFonts w:ascii="Arial-BoldMT" w:hAnsi="Arial-BoldMT" w:cs="Arial-BoldMT"/>
                <w:b/>
                <w:bCs/>
                <w:color w:val="000000"/>
                <w:sz w:val="27"/>
                <w:szCs w:val="27"/>
              </w:rPr>
              <w:t>Показатель</w:t>
            </w:r>
          </w:p>
        </w:tc>
        <w:tc>
          <w:tcPr>
            <w:tcW w:w="1642" w:type="dxa"/>
            <w:shd w:val="clear" w:color="auto" w:fill="EAF1DD" w:themeFill="accent3" w:themeFillTint="33"/>
          </w:tcPr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  <w:r>
              <w:rPr>
                <w:rFonts w:ascii="Arial-BoldMT" w:hAnsi="Arial-BoldMT" w:cs="Arial-BoldMT"/>
                <w:b/>
                <w:bCs/>
                <w:color w:val="000000"/>
                <w:sz w:val="27"/>
                <w:szCs w:val="27"/>
              </w:rPr>
              <w:t>Отлично</w:t>
            </w:r>
          </w:p>
        </w:tc>
        <w:tc>
          <w:tcPr>
            <w:tcW w:w="1761" w:type="dxa"/>
            <w:shd w:val="clear" w:color="auto" w:fill="EAF1DD" w:themeFill="accent3" w:themeFillTint="33"/>
          </w:tcPr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rial-BoldMT" w:hAnsi="Arial-BoldMT" w:cs="Arial-BoldMT"/>
                <w:b/>
                <w:bCs/>
                <w:color w:val="000000"/>
                <w:sz w:val="27"/>
                <w:szCs w:val="27"/>
              </w:rPr>
              <w:t>Мы</w:t>
            </w:r>
          </w:p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rial-BoldMT" w:hAnsi="Arial-BoldMT" w:cs="Arial-BoldMT"/>
                <w:b/>
                <w:bCs/>
                <w:color w:val="000000"/>
                <w:sz w:val="27"/>
                <w:szCs w:val="27"/>
              </w:rPr>
              <w:t>довольны</w:t>
            </w:r>
          </w:p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</w:p>
        </w:tc>
        <w:tc>
          <w:tcPr>
            <w:tcW w:w="1523" w:type="dxa"/>
            <w:shd w:val="clear" w:color="auto" w:fill="EAF1DD" w:themeFill="accent3" w:themeFillTint="33"/>
          </w:tcPr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rial-BoldMT" w:hAnsi="Arial-BoldMT" w:cs="Arial-BoldMT"/>
                <w:b/>
                <w:bCs/>
                <w:color w:val="000000"/>
                <w:sz w:val="27"/>
                <w:szCs w:val="27"/>
              </w:rPr>
              <w:t>Можем</w:t>
            </w:r>
          </w:p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rial-BoldMT" w:hAnsi="Arial-BoldMT" w:cs="Arial-BoldMT"/>
                <w:b/>
                <w:bCs/>
                <w:color w:val="000000"/>
                <w:sz w:val="27"/>
                <w:szCs w:val="27"/>
              </w:rPr>
              <w:t>лучше</w:t>
            </w:r>
          </w:p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</w:p>
        </w:tc>
        <w:tc>
          <w:tcPr>
            <w:tcW w:w="2038" w:type="dxa"/>
            <w:shd w:val="clear" w:color="auto" w:fill="EAF1DD" w:themeFill="accent3" w:themeFillTint="33"/>
          </w:tcPr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rial-BoldMT" w:hAnsi="Arial-BoldMT" w:cs="Arial-BoldMT"/>
                <w:b/>
                <w:bCs/>
                <w:color w:val="000000"/>
                <w:sz w:val="27"/>
                <w:szCs w:val="27"/>
              </w:rPr>
              <w:t>Комментарий</w:t>
            </w:r>
          </w:p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rial-BoldMT" w:hAnsi="Arial-BoldMT" w:cs="Arial-BoldMT"/>
                <w:b/>
                <w:bCs/>
                <w:color w:val="000000"/>
                <w:sz w:val="27"/>
                <w:szCs w:val="27"/>
              </w:rPr>
              <w:t>учителя</w:t>
            </w:r>
          </w:p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</w:p>
        </w:tc>
      </w:tr>
      <w:tr w:rsidR="00E44575" w:rsidTr="00E44575">
        <w:tc>
          <w:tcPr>
            <w:tcW w:w="3261" w:type="dxa"/>
          </w:tcPr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  <w:r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  <w:t>Тема и цель исследования</w:t>
            </w:r>
          </w:p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  <w:r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  <w:t xml:space="preserve">четко сформулированы </w:t>
            </w:r>
          </w:p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</w:p>
        </w:tc>
        <w:tc>
          <w:tcPr>
            <w:tcW w:w="1642" w:type="dxa"/>
          </w:tcPr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</w:p>
        </w:tc>
        <w:tc>
          <w:tcPr>
            <w:tcW w:w="1761" w:type="dxa"/>
          </w:tcPr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</w:p>
        </w:tc>
        <w:tc>
          <w:tcPr>
            <w:tcW w:w="1523" w:type="dxa"/>
          </w:tcPr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</w:p>
        </w:tc>
        <w:tc>
          <w:tcPr>
            <w:tcW w:w="2038" w:type="dxa"/>
          </w:tcPr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</w:p>
        </w:tc>
      </w:tr>
      <w:tr w:rsidR="00E44575" w:rsidTr="00E44575">
        <w:tc>
          <w:tcPr>
            <w:tcW w:w="3261" w:type="dxa"/>
          </w:tcPr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  <w:r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  <w:t>Описан план исследования</w:t>
            </w:r>
          </w:p>
        </w:tc>
        <w:tc>
          <w:tcPr>
            <w:tcW w:w="1642" w:type="dxa"/>
          </w:tcPr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</w:p>
        </w:tc>
        <w:tc>
          <w:tcPr>
            <w:tcW w:w="1761" w:type="dxa"/>
          </w:tcPr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</w:p>
        </w:tc>
        <w:tc>
          <w:tcPr>
            <w:tcW w:w="1523" w:type="dxa"/>
          </w:tcPr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</w:p>
        </w:tc>
        <w:tc>
          <w:tcPr>
            <w:tcW w:w="2038" w:type="dxa"/>
          </w:tcPr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</w:p>
        </w:tc>
      </w:tr>
      <w:tr w:rsidR="00E44575" w:rsidTr="00E44575">
        <w:tc>
          <w:tcPr>
            <w:tcW w:w="3261" w:type="dxa"/>
          </w:tcPr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  <w:r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  <w:t>Описаны методы</w:t>
            </w:r>
          </w:p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  <w:r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  <w:t>исследования</w:t>
            </w:r>
          </w:p>
        </w:tc>
        <w:tc>
          <w:tcPr>
            <w:tcW w:w="1642" w:type="dxa"/>
          </w:tcPr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</w:p>
        </w:tc>
        <w:tc>
          <w:tcPr>
            <w:tcW w:w="1761" w:type="dxa"/>
          </w:tcPr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</w:p>
        </w:tc>
        <w:tc>
          <w:tcPr>
            <w:tcW w:w="1523" w:type="dxa"/>
          </w:tcPr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</w:p>
        </w:tc>
        <w:tc>
          <w:tcPr>
            <w:tcW w:w="2038" w:type="dxa"/>
          </w:tcPr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</w:p>
        </w:tc>
      </w:tr>
      <w:tr w:rsidR="00E44575" w:rsidTr="00E44575">
        <w:tc>
          <w:tcPr>
            <w:tcW w:w="3261" w:type="dxa"/>
          </w:tcPr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  <w:r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  <w:t>Исследование отвечает</w:t>
            </w:r>
          </w:p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  <w:r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  <w:t>на проблемный вопрос</w:t>
            </w:r>
          </w:p>
        </w:tc>
        <w:tc>
          <w:tcPr>
            <w:tcW w:w="1642" w:type="dxa"/>
          </w:tcPr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</w:p>
        </w:tc>
        <w:tc>
          <w:tcPr>
            <w:tcW w:w="1761" w:type="dxa"/>
          </w:tcPr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</w:p>
        </w:tc>
        <w:tc>
          <w:tcPr>
            <w:tcW w:w="1523" w:type="dxa"/>
          </w:tcPr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</w:p>
        </w:tc>
        <w:tc>
          <w:tcPr>
            <w:tcW w:w="2038" w:type="dxa"/>
          </w:tcPr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</w:p>
        </w:tc>
      </w:tr>
      <w:tr w:rsidR="00E44575" w:rsidTr="00E44575">
        <w:tc>
          <w:tcPr>
            <w:tcW w:w="3261" w:type="dxa"/>
          </w:tcPr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  <w:r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  <w:t>Все аргументы</w:t>
            </w:r>
          </w:p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  <w:proofErr w:type="gramStart"/>
            <w:r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  <w:t>подтверждены</w:t>
            </w:r>
            <w:proofErr w:type="gramEnd"/>
            <w:r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  <w:t xml:space="preserve"> ссылками</w:t>
            </w:r>
          </w:p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  <w:r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  <w:t>на источники информации</w:t>
            </w:r>
          </w:p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</w:p>
        </w:tc>
        <w:tc>
          <w:tcPr>
            <w:tcW w:w="1642" w:type="dxa"/>
          </w:tcPr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</w:p>
        </w:tc>
        <w:tc>
          <w:tcPr>
            <w:tcW w:w="1761" w:type="dxa"/>
          </w:tcPr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</w:p>
        </w:tc>
        <w:tc>
          <w:tcPr>
            <w:tcW w:w="1523" w:type="dxa"/>
          </w:tcPr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</w:p>
        </w:tc>
        <w:tc>
          <w:tcPr>
            <w:tcW w:w="2038" w:type="dxa"/>
          </w:tcPr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</w:p>
        </w:tc>
      </w:tr>
      <w:tr w:rsidR="00E44575" w:rsidTr="00E44575">
        <w:tc>
          <w:tcPr>
            <w:tcW w:w="3261" w:type="dxa"/>
          </w:tcPr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  <w:r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  <w:t>Используется несколько</w:t>
            </w:r>
          </w:p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  <w:r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  <w:t>разных источников</w:t>
            </w:r>
          </w:p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</w:p>
        </w:tc>
        <w:tc>
          <w:tcPr>
            <w:tcW w:w="1642" w:type="dxa"/>
          </w:tcPr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</w:p>
        </w:tc>
        <w:tc>
          <w:tcPr>
            <w:tcW w:w="1761" w:type="dxa"/>
          </w:tcPr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</w:p>
        </w:tc>
        <w:tc>
          <w:tcPr>
            <w:tcW w:w="1523" w:type="dxa"/>
          </w:tcPr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</w:p>
        </w:tc>
        <w:tc>
          <w:tcPr>
            <w:tcW w:w="2038" w:type="dxa"/>
          </w:tcPr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</w:p>
        </w:tc>
      </w:tr>
      <w:tr w:rsidR="00E44575" w:rsidTr="00E44575">
        <w:tc>
          <w:tcPr>
            <w:tcW w:w="3261" w:type="dxa"/>
          </w:tcPr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  <w:r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  <w:t>Используются разнородные</w:t>
            </w:r>
          </w:p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  <w:proofErr w:type="gramStart"/>
            <w:r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  <w:t>источники (печатные</w:t>
            </w:r>
            <w:proofErr w:type="gramEnd"/>
          </w:p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  <w:r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  <w:t>издания, Интернет, мнения</w:t>
            </w:r>
          </w:p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  <w:r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  <w:t>экспертов)</w:t>
            </w:r>
          </w:p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</w:p>
        </w:tc>
        <w:tc>
          <w:tcPr>
            <w:tcW w:w="1642" w:type="dxa"/>
          </w:tcPr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</w:p>
        </w:tc>
        <w:tc>
          <w:tcPr>
            <w:tcW w:w="1761" w:type="dxa"/>
          </w:tcPr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</w:p>
        </w:tc>
        <w:tc>
          <w:tcPr>
            <w:tcW w:w="1523" w:type="dxa"/>
          </w:tcPr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</w:p>
        </w:tc>
        <w:tc>
          <w:tcPr>
            <w:tcW w:w="2038" w:type="dxa"/>
          </w:tcPr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</w:p>
        </w:tc>
      </w:tr>
      <w:tr w:rsidR="00E44575" w:rsidTr="00E44575">
        <w:tc>
          <w:tcPr>
            <w:tcW w:w="3261" w:type="dxa"/>
          </w:tcPr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  <w:r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  <w:t>Табличные или числовые</w:t>
            </w:r>
          </w:p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  <w:r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  <w:t>данные для наглядности</w:t>
            </w:r>
          </w:p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  <w:r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  <w:t>проиллюстрированы</w:t>
            </w:r>
          </w:p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  <w:r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  <w:t>схемами и графиками</w:t>
            </w:r>
          </w:p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</w:p>
        </w:tc>
        <w:tc>
          <w:tcPr>
            <w:tcW w:w="1642" w:type="dxa"/>
          </w:tcPr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</w:p>
        </w:tc>
        <w:tc>
          <w:tcPr>
            <w:tcW w:w="1761" w:type="dxa"/>
          </w:tcPr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</w:p>
        </w:tc>
        <w:tc>
          <w:tcPr>
            <w:tcW w:w="1523" w:type="dxa"/>
          </w:tcPr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</w:p>
        </w:tc>
        <w:tc>
          <w:tcPr>
            <w:tcW w:w="2038" w:type="dxa"/>
          </w:tcPr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</w:p>
        </w:tc>
      </w:tr>
      <w:tr w:rsidR="00E44575" w:rsidTr="00E44575">
        <w:tc>
          <w:tcPr>
            <w:tcW w:w="3261" w:type="dxa"/>
          </w:tcPr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  <w:r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  <w:t>Подготовленная</w:t>
            </w:r>
          </w:p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  <w:r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  <w:t>презентация отражает</w:t>
            </w:r>
          </w:p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  <w:r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  <w:t>все основные вопросы</w:t>
            </w:r>
          </w:p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  <w:r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  <w:t>исследования</w:t>
            </w:r>
          </w:p>
        </w:tc>
        <w:tc>
          <w:tcPr>
            <w:tcW w:w="1642" w:type="dxa"/>
          </w:tcPr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</w:p>
        </w:tc>
        <w:tc>
          <w:tcPr>
            <w:tcW w:w="1761" w:type="dxa"/>
          </w:tcPr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</w:p>
        </w:tc>
        <w:tc>
          <w:tcPr>
            <w:tcW w:w="1523" w:type="dxa"/>
          </w:tcPr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</w:p>
        </w:tc>
        <w:tc>
          <w:tcPr>
            <w:tcW w:w="2038" w:type="dxa"/>
          </w:tcPr>
          <w:p w:rsidR="00E44575" w:rsidRDefault="00E44575" w:rsidP="00E4457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7"/>
                <w:szCs w:val="27"/>
              </w:rPr>
            </w:pPr>
          </w:p>
        </w:tc>
      </w:tr>
    </w:tbl>
    <w:p w:rsidR="00E44575" w:rsidRDefault="00E44575" w:rsidP="00E4457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7"/>
          <w:szCs w:val="27"/>
        </w:rPr>
      </w:pPr>
    </w:p>
    <w:sectPr w:rsidR="00E44575" w:rsidSect="00E44575">
      <w:pgSz w:w="11906" w:h="16838" w:code="9"/>
      <w:pgMar w:top="709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E44575"/>
    <w:rsid w:val="000842F8"/>
    <w:rsid w:val="001243D6"/>
    <w:rsid w:val="00194ACA"/>
    <w:rsid w:val="00294F5E"/>
    <w:rsid w:val="002C7270"/>
    <w:rsid w:val="003245C4"/>
    <w:rsid w:val="004F5B61"/>
    <w:rsid w:val="00707828"/>
    <w:rsid w:val="00D945C1"/>
    <w:rsid w:val="00E44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5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5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</Words>
  <Characters>524</Characters>
  <Application>Microsoft Office Word</Application>
  <DocSecurity>0</DocSecurity>
  <Lines>4</Lines>
  <Paragraphs>1</Paragraphs>
  <ScaleCrop>false</ScaleCrop>
  <Company>Приуральская СОШ</Company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</cp:revision>
  <dcterms:created xsi:type="dcterms:W3CDTF">2012-11-30T06:06:00Z</dcterms:created>
  <dcterms:modified xsi:type="dcterms:W3CDTF">2012-11-30T06:12:00Z</dcterms:modified>
</cp:coreProperties>
</file>